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Cs/>
        </w:rPr>
      </w:pPr>
      <w:r>
        <w:rPr>
          <w:b/>
          <w:bCs/>
          <w:sz w:val="28"/>
          <w:szCs w:val="28"/>
        </w:rPr>
        <w:t>Информация о проведении Управлением Росгвардии по Ивановской области внеплановой проверки в отношении котельной общества с ограниченной ответственностью «Тейковская котельная»</w:t>
      </w:r>
    </w:p>
    <w:p>
      <w:pPr>
        <w:pStyle w:val="Normal"/>
        <w:ind w:firstLine="567"/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  <w:u w:val="none"/>
        </w:rPr>
        <w:t xml:space="preserve"> 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период </w:t>
      </w:r>
      <w:r>
        <w:rPr>
          <w:sz w:val="28"/>
          <w:szCs w:val="28"/>
          <w:u w:val="none"/>
        </w:rPr>
        <w:t xml:space="preserve">с 9 июня 2025 г. по 8 июля </w:t>
      </w:r>
      <w:r>
        <w:rPr>
          <w:rFonts w:eastAsia="Times New Roman" w:cs="Times New Roman"/>
          <w:color w:val="auto"/>
          <w:sz w:val="28"/>
          <w:szCs w:val="28"/>
          <w:u w:val="none"/>
          <w:lang w:val="ru-RU" w:eastAsia="zh-CN" w:bidi="ar-SA"/>
        </w:rPr>
        <w:t>2025 г.</w:t>
      </w:r>
      <w:r>
        <w:rPr>
          <w:sz w:val="28"/>
          <w:szCs w:val="28"/>
          <w:u w:val="none"/>
        </w:rPr>
        <w:t xml:space="preserve"> Управлением Росгвардии по Ивановской области проведена внеплановая проверка в отношении объекта топливно-энергетического комплекса общества с ограниченной ответственностью «Тейковская котельная» — котельная ООО «Тейковская котельная»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, </w:t>
      </w:r>
      <w:r>
        <w:rPr>
          <w:sz w:val="28"/>
          <w:szCs w:val="28"/>
          <w:u w:val="none"/>
        </w:rPr>
        <w:t xml:space="preserve">расположенного по адресу: Ивановская область, Тейковский район, г. Тейково, ул.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Песчаная, д. 8.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sz w:val="28"/>
          <w:szCs w:val="28"/>
        </w:rPr>
      </w:pP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По итогам проверки были выявлены нарушения законодательства, составлен акт проверки от 8 июля 2025 г. № </w:t>
      </w:r>
      <w:r>
        <w:rPr>
          <w:rFonts w:eastAsia="Times New Roman" w:cs="Times New Roman"/>
          <w:b w:val="false"/>
          <w:bCs w:val="false"/>
          <w:color w:val="auto"/>
          <w:kern w:val="0"/>
          <w:sz w:val="28"/>
          <w:szCs w:val="28"/>
          <w:u w:val="none"/>
          <w:lang w:val="ru-RU" w:eastAsia="ar-SA" w:bidi="ar-SA"/>
        </w:rPr>
        <w:t>22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/207-37-2025. 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/>
      </w:pPr>
      <w:r>
        <w:rPr>
          <w:rStyle w:val="FontStyle33"/>
          <w:rFonts w:eastAsia="Times New Roman"/>
          <w:b w:val="false"/>
          <w:i w:val="false"/>
          <w:strike w:val="false"/>
          <w:dstrike w:val="false"/>
          <w:outline w:val="false"/>
          <w:shadow w:val="false"/>
          <w:color w:val="auto"/>
          <w:sz w:val="28"/>
          <w:szCs w:val="28"/>
          <w:u w:val="none"/>
          <w:em w:val="none"/>
          <w:lang w:val="ru-RU" w:eastAsia="ar-SA" w:bidi="ar-SA"/>
        </w:rPr>
        <w:t xml:space="preserve">В отношении 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zh-CN" w:bidi="ar-SA"/>
        </w:rPr>
        <w:t>юридического лица ООО «Тейковская котельная»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 </w:t>
      </w:r>
      <w:r>
        <w:rPr>
          <w:rStyle w:val="FontStyle33"/>
          <w:rFonts w:eastAsia="Times New Roman"/>
          <w:b w:val="false"/>
          <w:i w:val="false"/>
          <w:strike w:val="false"/>
          <w:dstrike w:val="false"/>
          <w:outline w:val="false"/>
          <w:shadow w:val="false"/>
          <w:color w:val="auto"/>
          <w:sz w:val="28"/>
          <w:szCs w:val="28"/>
          <w:u w:val="none"/>
          <w:em w:val="none"/>
          <w:lang w:val="ru-RU" w:eastAsia="ar-SA" w:bidi="ar-SA"/>
        </w:rPr>
        <w:t>составлен протокол об административном правонарушении, предусмотренном ч. 37 ст. 19.5 КоАП РФ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.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Отделение государственного контроля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Управления Росгвардии по Ивановской области</w:t>
      </w:r>
    </w:p>
    <w:p>
      <w:pPr>
        <w:pStyle w:val="Normal"/>
        <w:jc w:val="center"/>
        <w:rPr>
          <w:highlight w:val="none"/>
          <w:shd w:fill="auto" w:val="clear"/>
        </w:rPr>
      </w:pPr>
      <w:r>
        <w:rPr/>
      </w:r>
    </w:p>
    <w:p>
      <w:pPr>
        <w:pStyle w:val="Normal"/>
        <w:jc w:val="center"/>
        <w:rPr>
          <w:highlight w:val="none"/>
          <w:shd w:fill="auto" w:val="clear"/>
        </w:rPr>
      </w:pPr>
      <w:r>
        <w:rPr/>
      </w:r>
    </w:p>
    <w:p>
      <w:pPr>
        <w:pStyle w:val="Normal"/>
        <w:jc w:val="center"/>
        <w:rPr>
          <w:highlight w:val="none"/>
          <w:shd w:fill="auto" w:val="clear"/>
        </w:rPr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9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013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semiHidden/>
    <w:qFormat/>
    <w:rsid w:val="00b86974"/>
    <w:rPr>
      <w:rFonts w:ascii="Times New Roman" w:hAnsi="Times New Roman" w:eastAsia="Times New Roman" w:cs="Times New Roman"/>
      <w:color w:val="000000"/>
      <w:sz w:val="26"/>
      <w:szCs w:val="20"/>
      <w:lang w:eastAsia="ru-RU"/>
    </w:rPr>
  </w:style>
  <w:style w:type="character" w:styleId="Style15">
    <w:name w:val="Выделение"/>
    <w:qFormat/>
    <w:rPr>
      <w:i/>
      <w:iCs/>
    </w:rPr>
  </w:style>
  <w:style w:type="character" w:styleId="FontStyle33">
    <w:name w:val="Font Style33"/>
    <w:qFormat/>
    <w:rPr>
      <w:rFonts w:ascii="Times New Roman" w:hAnsi="Times New Roman" w:cs="Times New Roman"/>
      <w:b/>
      <w:bCs/>
      <w:sz w:val="32"/>
      <w:szCs w:val="32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semiHidden/>
    <w:unhideWhenUsed/>
    <w:rsid w:val="00b86974"/>
    <w:pPr>
      <w:ind w:right="5244" w:hanging="0"/>
      <w:jc w:val="both"/>
    </w:pPr>
    <w:rPr>
      <w:sz w:val="26"/>
    </w:rPr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3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left="0" w:right="0" w:hanging="740"/>
      <w:jc w:val="center"/>
    </w:pPr>
    <w:rPr>
      <w:spacing w:val="7"/>
      <w:sz w:val="25"/>
      <w:szCs w:val="25"/>
      <w:lang w:val="ru-RU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BodyTextIndent2">
    <w:name w:val="Body Text Indent 2"/>
    <w:basedOn w:val="Normal"/>
    <w:qFormat/>
    <w:pPr>
      <w:ind w:left="567" w:firstLine="851"/>
      <w:jc w:val="both"/>
    </w:pPr>
    <w:rPr>
      <w:sz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Application>LibreOffice/7.5.6.2$Linux_X86_64 LibreOffice_project/50$Build-2</Application>
  <AppVersion>15.0000</AppVersion>
  <Pages>1</Pages>
  <Words>111</Words>
  <Characters>791</Characters>
  <CharactersWithSpaces>900</CharactersWithSpaces>
  <Paragraphs>7</Paragraphs>
  <Company>Росгвардия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2020-04-13T06:08:00Z</dcterms:created>
  <dc:creator>Дебова Светлана Генадьевна</dc:creator>
  <dc:description/>
  <dc:language>ru-RU</dc:language>
  <cp:lastModifiedBy/>
  <cp:lastPrinted>2025-07-16T15:57:28Z</cp:lastPrinted>
  <dcterms:modified xsi:type="dcterms:W3CDTF">2025-07-18T12:00:19Z</dcterms:modified>
  <cp:revision>38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