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highlight w:val="none"/>
          <w:shd w:fill="auto" w:val="clear"/>
        </w:rPr>
      </w:pPr>
      <w:bookmarkStart w:id="0" w:name="_GoBack_Копия_1_Копия_1_Копия_1"/>
      <w:bookmarkEnd w:id="0"/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shd w:fill="auto" w:val="clear"/>
          <w:em w:val="none"/>
          <w:lang w:eastAsia="ar-SA"/>
        </w:rPr>
        <w:t xml:space="preserve">Информация о проведении Управлением Росгвардии по Ивановской области плановой проверки нефтеперекачивающей станции «Залесье» акционерного общества «Транснефть-Верхняя Волга» </w:t>
      </w:r>
    </w:p>
    <w:p>
      <w:pPr>
        <w:pStyle w:val="Normal"/>
        <w:spacing w:lineRule="auto" w:line="240"/>
        <w:ind w:left="0" w:right="0" w:firstLine="567"/>
        <w:jc w:val="center"/>
        <w:rPr>
          <w:highlight w:val="none"/>
          <w:shd w:fill="FFFF00" w:val="clear"/>
        </w:rPr>
      </w:pPr>
      <w:r>
        <w:rPr>
          <w:sz w:val="28"/>
          <w:szCs w:val="28"/>
          <w:u w:val="none"/>
          <w:shd w:fill="FFFF00" w:val="clear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 xml:space="preserve">В период </w:t>
      </w:r>
      <w:r>
        <w:rPr>
          <w:sz w:val="28"/>
          <w:szCs w:val="28"/>
          <w:u w:val="none"/>
          <w:shd w:fill="auto" w:val="clear"/>
        </w:rPr>
        <w:t xml:space="preserve">с 26 июня 2025 г. по 14 июля 2025 г. Управлением Росгвардии по Ивановской области проведена плановая проверка в отношении объекта топливно-энергетического комплекса —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shd w:fill="auto" w:val="clear"/>
          <w:em w:val="none"/>
          <w:lang w:eastAsia="ar-SA"/>
        </w:rPr>
        <w:t>нефтеперекачивающей станции «Залесье»</w:t>
      </w:r>
      <w:r>
        <w:rPr>
          <w:b w:val="false"/>
          <w:bCs w:val="false"/>
          <w:sz w:val="28"/>
          <w:szCs w:val="28"/>
          <w:u w:val="none"/>
          <w:shd w:fill="auto" w:val="clear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shd w:fill="auto" w:val="clear"/>
          <w:em w:val="none"/>
          <w:lang w:eastAsia="ar-SA"/>
        </w:rPr>
        <w:t>акционерного общества «Транснефть-Верхняя Волга»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, расположенного по адресу: Ивановская область, Ивановский район, пос. Залесье, стр. 10.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 итогам проверки нарушений законодательства не выявлено, составлен акт проверки от 14 июля 2025 г. № 23/207-37-2025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rStyle w:val="FontStyle33"/>
          <w:rFonts w:eastAsia="Times New Roman" w:cs="Times New Roman"/>
          <w:b w:val="false"/>
          <w:bCs w:val="false"/>
          <w:i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</w:pP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rStyle w:val="FontStyle33"/>
          <w:rFonts w:eastAsia="Times New Roman" w:cs="Times New Roman"/>
          <w:b w:val="false"/>
          <w:bCs w:val="false"/>
          <w:i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</w:pP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b w:val="false"/>
          <w:bCs w:val="false"/>
          <w:sz w:val="28"/>
          <w:szCs w:val="28"/>
        </w:rPr>
      </w:pP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>Управления Росгвардии по Ивановской области</w:t>
      </w:r>
    </w:p>
    <w:p>
      <w:pPr>
        <w:pStyle w:val="Normal"/>
        <w:jc w:val="center"/>
        <w:rPr>
          <w:sz w:val="28"/>
          <w:szCs w:val="28"/>
        </w:rPr>
      </w:pPr>
      <w:r>
        <w:rPr/>
      </w:r>
    </w:p>
    <w:p>
      <w:pPr>
        <w:pStyle w:val="Normal"/>
        <w:jc w:val="center"/>
        <w:rPr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Application>LibreOffice/7.5.6.2$Linux_X86_64 LibreOffice_project/50$Build-2</Application>
  <AppVersion>15.0000</AppVersion>
  <Pages>1</Pages>
  <Words>85</Words>
  <Characters>638</Characters>
  <CharactersWithSpaces>722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2025-07-16T15:57:28Z</cp:lastPrinted>
  <dcterms:modified xsi:type="dcterms:W3CDTF">2025-07-18T12:01:20Z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