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Информация о проведении Управлением Росгвардии по Ивановской области внеплановой проверки </w:t>
      </w:r>
      <w:r>
        <w:rPr>
          <w:rFonts w:eastAsia="Times New Roman" w:cs="Times New Roman"/>
          <w:b/>
          <w:bCs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 xml:space="preserve"> муниципального унитарного предприятия Объединенных котельных и тепловых сетей</w:t>
      </w:r>
    </w:p>
    <w:p>
      <w:pPr>
        <w:pStyle w:val="Normal"/>
        <w:ind w:firstLine="567"/>
        <w:jc w:val="center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  <w:u w:val="none"/>
        </w:rPr>
        <w:t xml:space="preserve"> </w:t>
      </w:r>
    </w:p>
    <w:p>
      <w:pPr>
        <w:pStyle w:val="Normal"/>
        <w:tabs>
          <w:tab w:val="clear" w:pos="708"/>
          <w:tab w:val="left" w:pos="680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период </w:t>
      </w:r>
      <w:r>
        <w:rPr>
          <w:sz w:val="28"/>
          <w:szCs w:val="28"/>
          <w:u w:val="none"/>
        </w:rPr>
        <w:t xml:space="preserve">с 5 по 15 </w:t>
      </w:r>
      <w:r>
        <w:rPr>
          <w:rFonts w:eastAsia="Times New Roman" w:cs="Times New Roman"/>
          <w:color w:val="000000"/>
          <w:kern w:val="0"/>
          <w:sz w:val="28"/>
          <w:szCs w:val="28"/>
          <w:u w:val="none"/>
          <w:lang w:val="ru-RU" w:eastAsia="ru-RU" w:bidi="ar-SA"/>
        </w:rPr>
        <w:t>мая</w:t>
      </w:r>
      <w:r>
        <w:rPr>
          <w:sz w:val="28"/>
          <w:szCs w:val="28"/>
          <w:u w:val="none"/>
        </w:rPr>
        <w:t xml:space="preserve"> </w:t>
      </w:r>
      <w:r>
        <w:rPr>
          <w:rFonts w:eastAsia="Times New Roman" w:cs="Times New Roman"/>
          <w:color w:val="auto"/>
          <w:sz w:val="28"/>
          <w:szCs w:val="28"/>
          <w:u w:val="none"/>
          <w:lang w:val="ru-RU" w:eastAsia="zh-CN" w:bidi="ar-SA"/>
        </w:rPr>
        <w:t>2025 г.</w:t>
      </w:r>
      <w:r>
        <w:rPr>
          <w:sz w:val="28"/>
          <w:szCs w:val="28"/>
          <w:u w:val="none"/>
        </w:rPr>
        <w:t xml:space="preserve"> Управлением Росгвардии по Ивановской области проведена внеплановая проверка в отношении объекта топливно-энергетического комплекса - котельная № 8, г. Вичуга, </w:t>
      </w:r>
      <w:r>
        <w:rPr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 xml:space="preserve">муниципального унитарного предприятия Объединенных котельных и тепловых сетей, </w:t>
      </w:r>
      <w:r>
        <w:rPr>
          <w:sz w:val="28"/>
          <w:szCs w:val="28"/>
          <w:u w:val="none"/>
        </w:rPr>
        <w:t>расположенного по адресу: Ивановская область, г. Вичуга,                                   ул. Ленинградская, д. 105</w:t>
      </w:r>
      <w:r>
        <w:rPr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>.</w:t>
      </w:r>
    </w:p>
    <w:p>
      <w:pPr>
        <w:pStyle w:val="Normal"/>
        <w:tabs>
          <w:tab w:val="clear" w:pos="708"/>
          <w:tab w:val="left" w:pos="680" w:leader="none"/>
        </w:tabs>
        <w:ind w:firstLine="709"/>
        <w:jc w:val="both"/>
        <w:rPr>
          <w:sz w:val="28"/>
          <w:szCs w:val="28"/>
        </w:rPr>
      </w:pPr>
      <w:r>
        <w:rPr>
          <w:rFonts w:eastAsia="Times New Roman" w:cs="Times New Roman"/>
          <w:b w:val="false"/>
          <w:bCs w:val="false"/>
          <w:color w:val="auto"/>
          <w:sz w:val="28"/>
          <w:szCs w:val="28"/>
          <w:u w:val="none"/>
          <w:lang w:val="ru-RU" w:eastAsia="ar-SA" w:bidi="ar-SA"/>
        </w:rPr>
        <w:t xml:space="preserve">По итогам проверки были выявлены нарушения законодательства, составлен акт проверки от 15 </w:t>
      </w:r>
      <w:r>
        <w:rPr>
          <w:rFonts w:eastAsia="Times New Roman" w:cs="Times New Roman"/>
          <w:b w:val="false"/>
          <w:bCs w:val="false"/>
          <w:color w:val="auto"/>
          <w:kern w:val="0"/>
          <w:sz w:val="28"/>
          <w:szCs w:val="28"/>
          <w:u w:val="none"/>
          <w:lang w:val="ru-RU" w:eastAsia="ar-SA" w:bidi="ar-SA"/>
        </w:rPr>
        <w:t>мая</w:t>
      </w:r>
      <w:r>
        <w:rPr>
          <w:rFonts w:eastAsia="Times New Roman" w:cs="Times New Roman"/>
          <w:b w:val="false"/>
          <w:bCs w:val="false"/>
          <w:color w:val="auto"/>
          <w:sz w:val="28"/>
          <w:szCs w:val="28"/>
          <w:u w:val="none"/>
          <w:lang w:val="ru-RU" w:eastAsia="ar-SA" w:bidi="ar-SA"/>
        </w:rPr>
        <w:t xml:space="preserve"> 2025 г. № </w:t>
      </w:r>
      <w:r>
        <w:rPr>
          <w:rFonts w:eastAsia="Times New Roman" w:cs="Times New Roman"/>
          <w:b w:val="false"/>
          <w:bCs w:val="false"/>
          <w:color w:val="auto"/>
          <w:kern w:val="0"/>
          <w:sz w:val="28"/>
          <w:szCs w:val="28"/>
          <w:u w:val="none"/>
          <w:lang w:val="ru-RU" w:eastAsia="ar-SA" w:bidi="ar-SA"/>
        </w:rPr>
        <w:t>16</w:t>
      </w:r>
      <w:r>
        <w:rPr>
          <w:rFonts w:eastAsia="Times New Roman" w:cs="Times New Roman"/>
          <w:b w:val="false"/>
          <w:bCs w:val="false"/>
          <w:color w:val="auto"/>
          <w:sz w:val="28"/>
          <w:szCs w:val="28"/>
          <w:u w:val="none"/>
          <w:lang w:val="ru-RU" w:eastAsia="ar-SA" w:bidi="ar-SA"/>
        </w:rPr>
        <w:t xml:space="preserve">/207-37-2025, выдано предписание об устранении выявленных нарушений от 15 мая 2025 г.                  № 5/37-2025. </w:t>
      </w:r>
    </w:p>
    <w:p>
      <w:pPr>
        <w:pStyle w:val="Normal"/>
        <w:tabs>
          <w:tab w:val="clear" w:pos="708"/>
          <w:tab w:val="left" w:pos="680" w:leader="none"/>
        </w:tabs>
        <w:ind w:firstLine="709"/>
        <w:jc w:val="both"/>
        <w:rPr/>
      </w:pPr>
      <w:r>
        <w:rPr>
          <w:rStyle w:val="FontStyle33"/>
          <w:rFonts w:eastAsia="Times New Roman"/>
          <w:b w:val="false"/>
          <w:i w:val="false"/>
          <w:strike w:val="false"/>
          <w:dstrike w:val="false"/>
          <w:outline w:val="false"/>
          <w:shadow w:val="false"/>
          <w:color w:val="auto"/>
          <w:sz w:val="28"/>
          <w:szCs w:val="28"/>
          <w:u w:val="none"/>
          <w:em w:val="none"/>
          <w:lang w:val="ru-RU" w:eastAsia="ar-SA" w:bidi="ar-SA"/>
        </w:rPr>
        <w:t xml:space="preserve">В отношении </w:t>
      </w:r>
      <w:r>
        <w:rPr>
          <w:rStyle w:val="FontStyle33"/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 xml:space="preserve">должностного лица и </w:t>
      </w:r>
      <w:r>
        <w:rPr>
          <w:rStyle w:val="FontStyle33"/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m w:val="none"/>
          <w:lang w:val="ru-RU" w:eastAsia="zh-CN" w:bidi="ar-SA"/>
        </w:rPr>
        <w:t xml:space="preserve">юридического лица </w:t>
      </w:r>
      <w:r>
        <w:rPr>
          <w:rStyle w:val="FontStyle33"/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 xml:space="preserve">муниципального унитарного предприятия Объединенных котельных и тепловых сетей </w:t>
      </w:r>
      <w:r>
        <w:rPr>
          <w:rStyle w:val="FontStyle33"/>
          <w:rFonts w:eastAsia="Times New Roman"/>
          <w:b w:val="false"/>
          <w:i w:val="false"/>
          <w:strike w:val="false"/>
          <w:dstrike w:val="false"/>
          <w:outline w:val="false"/>
          <w:shadow w:val="false"/>
          <w:color w:val="auto"/>
          <w:sz w:val="28"/>
          <w:szCs w:val="28"/>
          <w:u w:val="none"/>
          <w:em w:val="none"/>
          <w:lang w:val="ru-RU" w:eastAsia="ar-SA" w:bidi="ar-SA"/>
        </w:rPr>
        <w:t>составлены протоколы об административных правонарушениях, предусмотренных частью 36 статьи 19.5 КоАП РФ</w:t>
      </w:r>
      <w:r>
        <w:rPr>
          <w:rStyle w:val="FontStyle33"/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.</w:t>
      </w:r>
    </w:p>
    <w:p>
      <w:pPr>
        <w:pStyle w:val="Normal"/>
        <w:tabs>
          <w:tab w:val="clear" w:pos="708"/>
          <w:tab w:val="left" w:pos="680" w:leader="none"/>
        </w:tabs>
        <w:ind w:firstLine="709"/>
        <w:jc w:val="both"/>
        <w:rPr>
          <w:rFonts w:eastAsia="Times New Roman" w:cs="Times New Roman"/>
          <w:b w:val="false"/>
          <w:bCs w:val="false"/>
          <w:color w:val="auto"/>
          <w:sz w:val="28"/>
          <w:szCs w:val="28"/>
          <w:u w:val="none"/>
          <w:lang w:val="ru-RU" w:eastAsia="ar-SA" w:bidi="ar-SA"/>
        </w:rPr>
      </w:pPr>
      <w:r>
        <w:rPr>
          <w:rFonts w:eastAsia="Times New Roman" w:cs="Times New Roman"/>
          <w:b w:val="false"/>
          <w:bCs w:val="false"/>
          <w:color w:val="auto"/>
          <w:sz w:val="28"/>
          <w:szCs w:val="28"/>
          <w:u w:val="none"/>
          <w:lang w:val="ru-RU" w:eastAsia="ar-SA" w:bidi="ar-SA"/>
        </w:rPr>
      </w:r>
    </w:p>
    <w:p>
      <w:pPr>
        <w:pStyle w:val="Normal"/>
        <w:tabs>
          <w:tab w:val="clear" w:pos="708"/>
          <w:tab w:val="left" w:pos="680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Отделение государственного контроля 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>Управления Росгвардии по Ивановской области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Courier New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39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7a0134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0"/>
      <w:szCs w:val="20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Основной текст Знак"/>
    <w:basedOn w:val="DefaultParagraphFont"/>
    <w:semiHidden/>
    <w:qFormat/>
    <w:rsid w:val="00b86974"/>
    <w:rPr>
      <w:rFonts w:ascii="Times New Roman" w:hAnsi="Times New Roman" w:eastAsia="Times New Roman" w:cs="Times New Roman"/>
      <w:color w:val="000000"/>
      <w:sz w:val="26"/>
      <w:szCs w:val="20"/>
      <w:lang w:eastAsia="ru-RU"/>
    </w:rPr>
  </w:style>
  <w:style w:type="character" w:styleId="Style15">
    <w:name w:val="Выделение"/>
    <w:qFormat/>
    <w:rPr>
      <w:i/>
      <w:iCs/>
    </w:rPr>
  </w:style>
  <w:style w:type="character" w:styleId="FontStyle33">
    <w:name w:val="Font Style33"/>
    <w:qFormat/>
    <w:rPr>
      <w:rFonts w:ascii="Times New Roman" w:hAnsi="Times New Roman" w:cs="Times New Roman"/>
      <w:b/>
      <w:bCs/>
      <w:sz w:val="32"/>
      <w:szCs w:val="32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17">
    <w:name w:val="Body Text"/>
    <w:basedOn w:val="Normal"/>
    <w:semiHidden/>
    <w:unhideWhenUsed/>
    <w:rsid w:val="00b86974"/>
    <w:pPr>
      <w:ind w:right="5244" w:hanging="0"/>
      <w:jc w:val="both"/>
    </w:pPr>
    <w:rPr>
      <w:sz w:val="26"/>
    </w:rPr>
  </w:style>
  <w:style w:type="paragraph" w:styleId="Style18">
    <w:name w:val="List"/>
    <w:basedOn w:val="Style17"/>
    <w:pPr/>
    <w:rPr>
      <w:rFonts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Noto Sans Devanagari"/>
    </w:rPr>
  </w:style>
  <w:style w:type="paragraph" w:styleId="3">
    <w:name w:val="Основной текст3"/>
    <w:basedOn w:val="Normal"/>
    <w:qFormat/>
    <w:pPr>
      <w:widowControl w:val="false"/>
      <w:shd w:val="clear" w:fill="FFFFFF"/>
      <w:spacing w:lineRule="auto" w:line="240" w:before="360" w:after="60"/>
      <w:ind w:left="0" w:right="0" w:hanging="740"/>
      <w:jc w:val="center"/>
    </w:pPr>
    <w:rPr>
      <w:spacing w:val="7"/>
      <w:sz w:val="25"/>
      <w:szCs w:val="25"/>
      <w:lang w:val="ru-RU"/>
    </w:rPr>
  </w:style>
  <w:style w:type="paragraph" w:styleId="ConsPlusNonformat">
    <w:name w:val="ConsPlusNonformat"/>
    <w:qFormat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BodyTextIndent2">
    <w:name w:val="Body Text Indent 2"/>
    <w:basedOn w:val="Normal"/>
    <w:qFormat/>
    <w:pPr>
      <w:ind w:left="567" w:firstLine="851"/>
      <w:jc w:val="both"/>
    </w:pPr>
    <w:rPr>
      <w:sz w:val="2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Application>LibreOffice/7.5.6.2$Linux_X86_64 LibreOffice_project/50$Build-2</Application>
  <AppVersion>15.0000</AppVersion>
  <Pages>1</Pages>
  <Words>130</Words>
  <Characters>909</Characters>
  <CharactersWithSpaces>1088</CharactersWithSpaces>
  <Paragraphs>7</Paragraphs>
  <Company>Росгвардия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2020-04-13T06:08:00Z</dcterms:created>
  <dc:creator>Дебова Светлана Генадьевна</dc:creator>
  <dc:description/>
  <dc:language>ru-RU</dc:language>
  <cp:lastModifiedBy/>
  <cp:lastPrinted>2023-12-19T12:52:36Z</cp:lastPrinted>
  <dcterms:modified xsi:type="dcterms:W3CDTF">2025-05-22T08:28:25Z</dcterms:modified>
  <cp:revision>33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